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579" w:rsidRPr="002D2579" w:rsidRDefault="002D2579" w:rsidP="002D2579">
      <w:pPr>
        <w:keepNext/>
        <w:spacing w:after="0" w:line="240" w:lineRule="auto"/>
        <w:ind w:right="4818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Администрация</w:t>
      </w:r>
    </w:p>
    <w:p w:rsidR="002D2579" w:rsidRPr="002D2579" w:rsidRDefault="002D2579" w:rsidP="002D2579">
      <w:pPr>
        <w:keepNext/>
        <w:spacing w:after="0" w:line="240" w:lineRule="auto"/>
        <w:ind w:right="4818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2D2579" w:rsidRPr="002D2579" w:rsidRDefault="002D2579" w:rsidP="002D2579">
      <w:pPr>
        <w:keepNext/>
        <w:spacing w:after="0" w:line="240" w:lineRule="auto"/>
        <w:ind w:right="481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proofErr w:type="spellStart"/>
      <w:r w:rsidRPr="002D25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</w:t>
      </w:r>
    </w:p>
    <w:p w:rsidR="002D2579" w:rsidRPr="002D2579" w:rsidRDefault="002D2579" w:rsidP="002D2579">
      <w:pPr>
        <w:keepNext/>
        <w:spacing w:after="0" w:line="240" w:lineRule="auto"/>
        <w:ind w:right="481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proofErr w:type="spellStart"/>
      <w:r w:rsidRPr="002D25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Бузулукского</w:t>
      </w:r>
      <w:proofErr w:type="spellEnd"/>
      <w:r w:rsidRPr="002D25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</w:p>
    <w:p w:rsidR="002D2579" w:rsidRPr="002D2579" w:rsidRDefault="002D2579" w:rsidP="002D2579">
      <w:pPr>
        <w:spacing w:after="0" w:line="240" w:lineRule="auto"/>
        <w:ind w:right="481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Оренбургской области</w:t>
      </w:r>
    </w:p>
    <w:p w:rsidR="002D2579" w:rsidRPr="002D2579" w:rsidRDefault="002D2579" w:rsidP="002D2579">
      <w:pPr>
        <w:spacing w:after="0" w:line="240" w:lineRule="auto"/>
        <w:ind w:right="481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481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ПОСТАНОВЛЕНИЕ</w:t>
      </w:r>
    </w:p>
    <w:p w:rsidR="002D2579" w:rsidRPr="002D2579" w:rsidRDefault="002D2579" w:rsidP="002D2579">
      <w:pPr>
        <w:spacing w:after="0" w:line="240" w:lineRule="auto"/>
        <w:ind w:right="48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48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25.12.2014 № 107</w:t>
      </w:r>
    </w:p>
    <w:p w:rsidR="002D2579" w:rsidRPr="002D2579" w:rsidRDefault="002D2579" w:rsidP="002D2579">
      <w:pPr>
        <w:spacing w:after="0" w:line="240" w:lineRule="auto"/>
        <w:ind w:right="48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proofErr w:type="gramStart"/>
      <w:r w:rsidRPr="002D257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D2579">
        <w:rPr>
          <w:rFonts w:ascii="Times New Roman" w:eastAsia="Times New Roman" w:hAnsi="Times New Roman" w:cs="Times New Roman"/>
          <w:sz w:val="24"/>
          <w:szCs w:val="24"/>
          <w:lang w:eastAsia="ru-RU"/>
        </w:rPr>
        <w:t>. Елшанка Первая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tabs>
          <w:tab w:val="left" w:pos="-142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</w:t>
      </w: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2D257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утверждении</w:t>
      </w: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2D257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схемы</w:t>
      </w:r>
    </w:p>
    <w:p w:rsidR="002D2579" w:rsidRPr="002D2579" w:rsidRDefault="002D2579" w:rsidP="002D2579">
      <w:pPr>
        <w:tabs>
          <w:tab w:val="left" w:pos="-142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водоснабжения и водоотведения</w:t>
      </w: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     образования </w:t>
      </w: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сельсовет </w:t>
      </w: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Бузулукского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района </w:t>
      </w: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Оренбургской области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 Федеральным законом от 07.12.2011 № 416-ФЗ (в редакции от 28.12.2013) «О водоснабжении и водоотведении», Постановлением Правительства РФ от 05.09.2013 № 782 «О схемах водоснабжения и водоотведения», статьи 5 Устава муниципального образования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Бузулукского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 области</w:t>
      </w:r>
    </w:p>
    <w:p w:rsidR="002D2579" w:rsidRPr="002D2579" w:rsidRDefault="002D2579" w:rsidP="002D257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2D2579" w:rsidRPr="002D2579" w:rsidRDefault="002D2579" w:rsidP="002D2579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2579" w:rsidRPr="002D2579" w:rsidRDefault="002D2579" w:rsidP="002D2579">
      <w:pPr>
        <w:tabs>
          <w:tab w:val="center" w:pos="4677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1. Утвердить схему водоснабжения и водоотведения муниципального образования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сельсовет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Бузулукского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района Оренбургской области, согласно приложению.</w:t>
      </w:r>
    </w:p>
    <w:p w:rsidR="002D2579" w:rsidRPr="002D2579" w:rsidRDefault="002D2579" w:rsidP="002D25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Настоящее постановление вступает в силу со дня его обнародования  </w:t>
      </w: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подлежит размещению на официальном сайте муниципального образования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Бузулукский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2D2579" w:rsidRPr="002D2579" w:rsidRDefault="002D2579" w:rsidP="002D25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proofErr w:type="gramStart"/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выполнением данного постановления  оставляю за собой. </w:t>
      </w:r>
    </w:p>
    <w:p w:rsidR="002D2579" w:rsidRPr="002D2579" w:rsidRDefault="002D2579" w:rsidP="002D25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2579" w:rsidRPr="002D2579" w:rsidRDefault="002D2579" w:rsidP="002D25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2579" w:rsidRPr="002D2579" w:rsidRDefault="002D2579" w:rsidP="002D2579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Глава сельсовета                                                                             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Т.Е.Ражина</w:t>
      </w:r>
      <w:proofErr w:type="spellEnd"/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Разослано: в дело, 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Бузулукской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межрайпрокуратуре</w:t>
      </w:r>
      <w:proofErr w:type="spellEnd"/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2579" w:rsidRPr="002D2579" w:rsidRDefault="002D2579" w:rsidP="002D2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2579" w:rsidRPr="002D2579" w:rsidRDefault="002D2579" w:rsidP="002D2579">
      <w:pPr>
        <w:tabs>
          <w:tab w:val="left" w:pos="552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Приложение </w:t>
      </w:r>
      <w:proofErr w:type="gramStart"/>
      <w:r w:rsidRPr="002D257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постановлению администрации</w:t>
      </w:r>
    </w:p>
    <w:p w:rsidR="002D2579" w:rsidRPr="002D2579" w:rsidRDefault="002D2579" w:rsidP="002D25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муниципального образования</w:t>
      </w:r>
    </w:p>
    <w:p w:rsidR="002D2579" w:rsidRPr="002D2579" w:rsidRDefault="002D2579" w:rsidP="002D25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proofErr w:type="spellStart"/>
      <w:r w:rsidRPr="002D2579">
        <w:rPr>
          <w:rFonts w:ascii="Times New Roman" w:eastAsia="Times New Roman" w:hAnsi="Times New Roman" w:cs="Times New Roman"/>
          <w:sz w:val="24"/>
          <w:szCs w:val="24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от 25.12.2014 г. № 107</w:t>
      </w:r>
    </w:p>
    <w:p w:rsidR="002D2579" w:rsidRPr="002D2579" w:rsidRDefault="002D2579" w:rsidP="002D2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center"/>
        <w:rPr>
          <w:rFonts w:ascii="Times New Roman" w:eastAsia="Times New Roman" w:hAnsi="Times New Roman" w:cs="Times New Roman"/>
          <w:color w:val="FF0000"/>
          <w:sz w:val="48"/>
          <w:szCs w:val="48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>СХЕМА ВОДОСНАБЖЕНИЯ И ВОДООТВЕДЕНИЯ</w:t>
      </w: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color w:val="FF0000"/>
          <w:sz w:val="52"/>
          <w:szCs w:val="52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center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center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2D25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Муниципального образования </w:t>
      </w:r>
      <w:proofErr w:type="spellStart"/>
      <w:r w:rsidRPr="002D25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сельсовет</w:t>
      </w: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2D25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Бузулукского</w:t>
      </w:r>
      <w:proofErr w:type="spellEnd"/>
      <w:r w:rsidRPr="002D25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района Оренбургской области</w:t>
      </w: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both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both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Разработчик:</w:t>
      </w: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муниципального образования</w:t>
      </w: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D2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</w:t>
      </w: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сельсовета  </w:t>
      </w:r>
      <w:proofErr w:type="spellStart"/>
      <w:r w:rsidRPr="002D2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Т.Е.Ражина</w:t>
      </w:r>
      <w:proofErr w:type="spellEnd"/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left="142"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hd w:val="clear" w:color="auto" w:fill="FFFFFF"/>
        <w:spacing w:before="10" w:after="0" w:line="240" w:lineRule="auto"/>
        <w:ind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proofErr w:type="spell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.Е</w:t>
      </w:r>
      <w:proofErr w:type="gram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лшанка</w:t>
      </w:r>
      <w:proofErr w:type="spell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Первая</w:t>
      </w: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2014 г.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Оглавление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8755"/>
        <w:gridCol w:w="1276"/>
      </w:tblGrid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Введение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4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Раздел 1. Технико-экономическое состояние централизованных систем водоснабжения поселения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6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Раздел 2. Существующее положение в сфере водоснабжения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9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Раздел 3. Существующее положение в сфере водоотведения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17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Раздел 4. Мероприятия по строительству инженерной инфраструктуры водоснабжения и водоотведения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20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Раздел 5. Финансовые потребности для реализации программы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21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Раздел 6. Финансовые показатели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22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Раздел 7. Ожидаемые результаты при реализации мероприятий программы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23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Приложение 1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24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Приложение 2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25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Приложение 3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26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Приложение 4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27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Приложение 5</w:t>
            </w: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28</w:t>
            </w: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Приложение 6</w:t>
            </w:r>
          </w:p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29</w:t>
            </w:r>
          </w:p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2D2579" w:rsidRPr="002D2579" w:rsidTr="000E0685">
        <w:tc>
          <w:tcPr>
            <w:tcW w:w="8755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</w:tbl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Введение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Схема водоснабжения и водоотведения муниципального образования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Елшанский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сельсовет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района  на период до 2023 года разработана на основании следующих документов: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- Федерального закона от 30.12.2004г. № 210-ФЗ «Об основах регулирования тарифов организаций коммунального комплекса»;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«Правил определения и предоставления технических условий подключения объекта капитального строительства к сетям инженерно-технического обеспечения», утвержденных постановлением Правит</w:t>
      </w:r>
      <w:r w:rsidRPr="002D2579">
        <w:rPr>
          <w:rFonts w:ascii="Times New Roman" w:eastAsia="Calibri" w:hAnsi="Times New Roman" w:cs="Times New Roman"/>
          <w:sz w:val="28"/>
          <w:szCs w:val="28"/>
        </w:rPr>
        <w:t>ельства РФ от 13.02.2006г. № 83;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Водного кодекса Российской Федерации.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 xml:space="preserve">Схема включает первоочередные мероприятия по созданию и развитию централизованных систем водоснабжения и систем водоотведения, повышению надежности функционирования этих систем и обеспечивающие комфортные и безопасные условия для проживания людей на территории </w:t>
      </w:r>
      <w:proofErr w:type="spellStart"/>
      <w:r w:rsidRPr="002D2579">
        <w:rPr>
          <w:rFonts w:ascii="Times New Roman" w:eastAsia="Calibri" w:hAnsi="Times New Roman" w:cs="Times New Roman"/>
          <w:sz w:val="28"/>
          <w:lang w:eastAsia="ru-RU"/>
        </w:rPr>
        <w:t>Елшанского</w:t>
      </w:r>
      <w:proofErr w:type="spellEnd"/>
      <w:r w:rsidRPr="002D2579">
        <w:rPr>
          <w:rFonts w:ascii="Times New Roman" w:eastAsia="Calibri" w:hAnsi="Times New Roman" w:cs="Times New Roman"/>
          <w:sz w:val="28"/>
          <w:lang w:eastAsia="ru-RU"/>
        </w:rPr>
        <w:t xml:space="preserve"> сельсовета </w:t>
      </w:r>
      <w:proofErr w:type="spellStart"/>
      <w:r w:rsidRPr="002D2579">
        <w:rPr>
          <w:rFonts w:ascii="Times New Roman" w:eastAsia="Calibri" w:hAnsi="Times New Roman" w:cs="Times New Roman"/>
          <w:sz w:val="28"/>
          <w:lang w:eastAsia="ru-RU"/>
        </w:rPr>
        <w:t>Бузулукского</w:t>
      </w:r>
      <w:proofErr w:type="spellEnd"/>
      <w:r w:rsidRPr="002D2579">
        <w:rPr>
          <w:rFonts w:ascii="Times New Roman" w:eastAsia="Calibri" w:hAnsi="Times New Roman" w:cs="Times New Roman"/>
          <w:sz w:val="28"/>
          <w:lang w:eastAsia="ru-RU"/>
        </w:rPr>
        <w:t xml:space="preserve"> района.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Мероприятия охватывают следующие объекты системы коммунальной инфраструктуры: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– в системе водоснабжения – водозаборы, магистральные сети водопровода,  разводящие водопроводные сети;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– в системе водоотведения – системы водоотведения, канализационные сети.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В условиях недостатка собственных средств на проведение работ по модернизации существующих сетей и сооружений, строительству новых объектов систем водоснабжения и водоотведения, затраты на реализацию мероприятий схемы планируется финансировать за счет внебюджетных денежных средств.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Кроме этого,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Схема включает: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 xml:space="preserve">– пояснительную записку с кратким описанием существующих систем водоснабжения и водоотведения на территории муниципального образования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4"/>
        </w:rPr>
        <w:t>Елшанский</w:t>
      </w:r>
      <w:proofErr w:type="spellEnd"/>
      <w:r w:rsidRPr="002D2579">
        <w:rPr>
          <w:rFonts w:ascii="Times New Roman" w:eastAsia="Calibri" w:hAnsi="Times New Roman" w:cs="Times New Roman"/>
          <w:sz w:val="28"/>
          <w:lang w:eastAsia="ru-RU"/>
        </w:rPr>
        <w:t xml:space="preserve"> сельсовет </w:t>
      </w:r>
      <w:proofErr w:type="spellStart"/>
      <w:r w:rsidRPr="002D2579">
        <w:rPr>
          <w:rFonts w:ascii="Times New Roman" w:eastAsia="Calibri" w:hAnsi="Times New Roman" w:cs="Times New Roman"/>
          <w:sz w:val="28"/>
          <w:lang w:eastAsia="ru-RU"/>
        </w:rPr>
        <w:t>Бузулукского</w:t>
      </w:r>
      <w:proofErr w:type="spellEnd"/>
      <w:r w:rsidRPr="002D2579">
        <w:rPr>
          <w:rFonts w:ascii="Times New Roman" w:eastAsia="Calibri" w:hAnsi="Times New Roman" w:cs="Times New Roman"/>
          <w:sz w:val="28"/>
          <w:lang w:eastAsia="ru-RU"/>
        </w:rPr>
        <w:t xml:space="preserve"> района  и анализом существующих технических и технологических проблем;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–  цели и задачи схемы, предложения по их решению, описание ожидаемых результатов реализации мероприятий схемы;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– перечень мероприятий по реализации схемы водоснабжения и водоотведения,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- срок реализации схемы и ее этапы;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– обоснование финансовых затрат на выполнение мероприятий с распределением их по этапам работ, обоснование потребности в необходимых финансовых ресурсах;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lastRenderedPageBreak/>
        <w:t>– основные финансовые показатели схемы;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– графическую часть.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Нормативно-правовая база для разработки схемы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-Федеральный закон от 7 декабря 2011 года № 416-ФЗ «О водоснабжении и водоотведении»;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-Федеральный закон от 30 декабря 2004 года № 210-ФЗ «Об основах регулирования тарифов организаций коммунального комплекса»;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Водный кодекс Российской Федерации.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СП 31.13330.2012 «Водоснабжение. Наружные сети и сооружения».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Актуализированная редакция СНИП 2.04.02-84* Приказ Министерства регионального развития Российской Федерации от 29 декабря 2011 года № 635/14;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СП 32.13330.2012 «Канализация. Наружные сети и сооружения».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Актуализированная редакция СНИП 2.04.03-85* Приказ Министерства регионального развития Российской Федерации № 635/11 СП (Свод правил) от 29 декабря 2011 года № 13330 2012;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СНиП 2.04.01-85* «Внутренний водопровод и канализация зданий»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(Официальное издание), М.: ГУП ЦПП, 2003. Дата редакции: 01.01.2003;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Приказ Министерства регионального развития Российской Федерации от 6 мая 2011 года № 204 «О разработке 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 комплексного развития систем коммунальной инфраструктуры муниципальных образований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»;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При выполнении настоящей работы использованы следующие материалы: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генеральный план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4"/>
        </w:rPr>
        <w:t>Елшанского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сельского поселения;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проектная и исполнительная документация по источникам водоснабжения.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Раздел 1.Технико-экономическое состояние централизованных систем водоснабжения поселения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1.1. Общие сведения о </w:t>
      </w:r>
      <w:r w:rsidRPr="002D2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2D257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униципальном образовании </w:t>
      </w:r>
      <w:proofErr w:type="spellStart"/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2D257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сельсовет </w:t>
      </w:r>
      <w:proofErr w:type="spellStart"/>
      <w:r w:rsidRPr="002D257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Бузулукского</w:t>
      </w:r>
      <w:proofErr w:type="spellEnd"/>
      <w:r w:rsidRPr="002D257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района </w:t>
      </w:r>
    </w:p>
    <w:p w:rsidR="002D2579" w:rsidRPr="002D2579" w:rsidRDefault="002D2579" w:rsidP="002D257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Административно-территориальное муниципальное образование </w:t>
      </w:r>
      <w:proofErr w:type="spell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входит в состав </w:t>
      </w:r>
      <w:proofErr w:type="spell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Бузулукского</w:t>
      </w:r>
      <w:proofErr w:type="spell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Оренбургской области.</w:t>
      </w:r>
    </w:p>
    <w:p w:rsidR="002D2579" w:rsidRPr="002D2579" w:rsidRDefault="002D2579" w:rsidP="002D257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Центром муниципального образования </w:t>
      </w:r>
      <w:proofErr w:type="spell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Елшанского</w:t>
      </w:r>
      <w:proofErr w:type="spell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является село Елшанка Первая.</w:t>
      </w:r>
    </w:p>
    <w:p w:rsidR="002D2579" w:rsidRPr="002D2579" w:rsidRDefault="002D2579" w:rsidP="002D257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расположен в западной части </w:t>
      </w:r>
      <w:proofErr w:type="spell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Бузулукского</w:t>
      </w:r>
      <w:proofErr w:type="spell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 </w:t>
      </w:r>
    </w:p>
    <w:p w:rsidR="002D2579" w:rsidRPr="002D2579" w:rsidRDefault="002D2579" w:rsidP="002D257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имеет два населенных пункта – </w:t>
      </w:r>
      <w:proofErr w:type="spell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.Е</w:t>
      </w:r>
      <w:proofErr w:type="gram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лшанка</w:t>
      </w:r>
      <w:proofErr w:type="spell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Первая и разъезд 3 км. Общая площадь </w:t>
      </w:r>
      <w:proofErr w:type="spell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Елшанского</w:t>
      </w:r>
      <w:proofErr w:type="spell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2D2579">
        <w:rPr>
          <w:rFonts w:ascii="Times" w:eastAsia="Times New Roman" w:hAnsi="Times" w:cs="Arial"/>
          <w:bCs/>
          <w:color w:val="202020"/>
          <w:sz w:val="28"/>
          <w:szCs w:val="28"/>
          <w:lang w:eastAsia="ru-RU"/>
        </w:rPr>
        <w:t>11504</w:t>
      </w:r>
      <w:r w:rsidRPr="002D2579">
        <w:rPr>
          <w:rFonts w:ascii="Times" w:eastAsia="Times New Roman" w:hAnsi="Times" w:cs="Arial"/>
          <w:color w:val="202020"/>
          <w:sz w:val="28"/>
          <w:szCs w:val="28"/>
          <w:lang w:eastAsia="ru-RU"/>
        </w:rPr>
        <w:t> </w:t>
      </w:r>
      <w:r w:rsidRPr="002D2579">
        <w:rPr>
          <w:rFonts w:ascii="Times New Roman" w:eastAsia="Times New Roman" w:hAnsi="Times New Roman" w:cs="Times New Roman"/>
          <w:bCs/>
          <w:color w:val="202020"/>
          <w:sz w:val="28"/>
          <w:szCs w:val="28"/>
          <w:lang w:eastAsia="ru-RU"/>
        </w:rPr>
        <w:t>га</w:t>
      </w: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D2579" w:rsidRPr="002D2579" w:rsidRDefault="002D2579" w:rsidP="002D257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образование характеризуется умеренно-континентальным климатом. Устойчивые морозы наступают в конце ноября, прекращаются в середине марта. Продолжительность периода с устойчивыми морозами длится 153суток. Продолжительность безморозного периода в среднем равна 140 дням. Лето начинается в мае и длится до октября. В январе-феврале  отмечается самая низкая среднемесячная температура воздуха в году (-15,4</w:t>
      </w:r>
      <w:proofErr w:type="gram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-14,С) и абсолютный минимум равный-44С. Средняя июльская температура состаляет+20,6С. Абсолютный максимум достигает-+42С, среднегодовая температура периода +3,3С.,средняя температура наиболее холодного периода-10,6С. Продолжительность периода со среднесуточной температурой ниже 8С-204суток</w:t>
      </w:r>
      <w:proofErr w:type="gram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реднее за год число дней с  переходом температуры воздуха  С-65 дней. Температура воздуха наиболее холодной пятидневки-31С.</w:t>
      </w:r>
    </w:p>
    <w:p w:rsidR="002D2579" w:rsidRPr="002D2579" w:rsidRDefault="002D2579" w:rsidP="002D257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холодный период над территорией преобладают западные ветры,  тогда как ветровой режим характеризуется большей неустойчивостью. </w:t>
      </w:r>
      <w:proofErr w:type="gram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Среднегодовая скорость ветра  5м в сек., холодного периода-4,1м в сек. Сильные ветры более 15м в сек  редки.</w:t>
      </w:r>
      <w:proofErr w:type="gram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Высота снежного покрова составляет от 30см  до 50см, в особо снежные годы до 1м. По климатическому районированию для строительства территории муниципального образования  относится к категории  </w:t>
      </w: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proofErr w:type="gram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D2579" w:rsidRPr="002D2579" w:rsidRDefault="002D2579" w:rsidP="002D257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Годовое количество осадков в среднем за год составляет 410мм</w:t>
      </w:r>
      <w:proofErr w:type="gram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,з</w:t>
      </w:r>
      <w:proofErr w:type="gram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период вегетации 236мм или 45%годовых. Пределы колебания, как в сумме за </w:t>
      </w:r>
      <w:proofErr w:type="gram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proofErr w:type="gram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и за летние месяцы весьма значительные6от 324мм до 856мм за год и от 96мм до 506мм за май-сентябрь. </w:t>
      </w: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Максимум осадков выпадает в июле и октябре(10-11% годовой суммы осадков)</w:t>
      </w:r>
      <w:proofErr w:type="gram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,а</w:t>
      </w:r>
      <w:proofErr w:type="gram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минимум в феврале и апреле(6%).В условиях засушливого климата влияние осадков на смачивание почвы зависит</w:t>
      </w:r>
      <w:proofErr w:type="gram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значительной  степени, от их интенсивности. Осадки менее 10мм в сутки составляет: в мае-56%месячной суммы, в июне 54%.Среднее число дней с осадками за -173, а зимой -61.</w:t>
      </w:r>
    </w:p>
    <w:p w:rsidR="002D2579" w:rsidRPr="002D2579" w:rsidRDefault="002D2579" w:rsidP="002D257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Снег начинает выпадать обычно в октябре, но окончательно снеговой покров устанавливается  в ноябре месяце. Исчезновение снежного покрова </w:t>
      </w:r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происходит 12-19апреля</w:t>
      </w:r>
      <w:proofErr w:type="gramStart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Pr="002D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редняя  дата установления снежного покрова -10 ноября. Продолжительность залегания снежного покрова 159 дней.</w:t>
      </w:r>
    </w:p>
    <w:p w:rsidR="002D2579" w:rsidRPr="002D2579" w:rsidRDefault="002D2579" w:rsidP="002D2579">
      <w:pPr>
        <w:spacing w:after="0" w:line="240" w:lineRule="auto"/>
        <w:ind w:right="141"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муниципального образования на 01.01.2014 год составляет </w:t>
      </w:r>
      <w:r w:rsidRPr="002D25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1296 </w:t>
      </w: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человек, </w:t>
      </w:r>
      <w:r w:rsidRPr="002D25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том числе:</w:t>
      </w:r>
    </w:p>
    <w:p w:rsidR="002D2579" w:rsidRPr="002D2579" w:rsidRDefault="002D2579" w:rsidP="002D2579">
      <w:pPr>
        <w:spacing w:after="0" w:line="240" w:lineRule="auto"/>
        <w:ind w:right="141"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Село Елшанка Первая  – </w:t>
      </w: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1269</w:t>
      </w:r>
      <w:r w:rsidRPr="002D25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человек;</w:t>
      </w:r>
    </w:p>
    <w:p w:rsidR="002D2579" w:rsidRPr="002D2579" w:rsidRDefault="002D2579" w:rsidP="002D2579">
      <w:pPr>
        <w:spacing w:after="0" w:line="240" w:lineRule="auto"/>
        <w:ind w:right="141"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разъезд 3 км -27 человек</w:t>
      </w:r>
    </w:p>
    <w:p w:rsidR="002D2579" w:rsidRPr="002D2579" w:rsidRDefault="002D2579" w:rsidP="002D2579">
      <w:pPr>
        <w:spacing w:after="0" w:line="240" w:lineRule="auto"/>
        <w:ind w:right="14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Термины и определения.</w:t>
      </w:r>
    </w:p>
    <w:p w:rsidR="002D2579" w:rsidRPr="002D2579" w:rsidRDefault="002D2579" w:rsidP="002D2579">
      <w:pPr>
        <w:tabs>
          <w:tab w:val="left" w:pos="9214"/>
        </w:tabs>
        <w:spacing w:before="100" w:beforeAutospacing="1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настоящей схеме водоснабжения и водоотведения муниципального образования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Бузулукского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2D25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используются следующие термины и определения:</w:t>
      </w:r>
    </w:p>
    <w:p w:rsidR="002D2579" w:rsidRPr="002D2579" w:rsidRDefault="002D2579" w:rsidP="002D2579">
      <w:pPr>
        <w:tabs>
          <w:tab w:val="left" w:pos="9214"/>
        </w:tabs>
        <w:spacing w:before="100" w:beforeAutospacing="1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«водовод»</w:t>
      </w: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 – водопроводящее сооружение, сооружение для пропуска (подачи) воды к месту её потребления;</w:t>
      </w:r>
    </w:p>
    <w:p w:rsidR="002D2579" w:rsidRPr="002D2579" w:rsidRDefault="002D2579" w:rsidP="002D2579">
      <w:pPr>
        <w:tabs>
          <w:tab w:val="left" w:pos="9214"/>
        </w:tabs>
        <w:spacing w:before="100" w:beforeAutospacing="1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«источник водоснабжения»</w:t>
      </w: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– используемый для водоснабжения водный объект или месторождение подземных вод; </w:t>
      </w:r>
    </w:p>
    <w:p w:rsidR="002D2579" w:rsidRPr="002D2579" w:rsidRDefault="002D2579" w:rsidP="002D2579">
      <w:pPr>
        <w:tabs>
          <w:tab w:val="left" w:pos="9214"/>
        </w:tabs>
        <w:spacing w:before="100" w:beforeAutospacing="1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«расчетные расходы воды»</w:t>
      </w: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 – расходы воды для различных видов водоснабжения, определенные в соответствии с требованиями нормативов;</w:t>
      </w:r>
    </w:p>
    <w:p w:rsidR="002D2579" w:rsidRPr="002D2579" w:rsidRDefault="002D2579" w:rsidP="002D2579">
      <w:pPr>
        <w:tabs>
          <w:tab w:val="left" w:pos="9214"/>
        </w:tabs>
        <w:spacing w:before="100" w:beforeAutospacing="1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«система водоотведения»</w:t>
      </w: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 – совокупность водоприемных устройств, внутриквартальных сетей, коллекторов, насосных станций, трубопроводов, очистных сооружений водоотведения, сооружений для отведения очищенного стока в окружающую среду, обеспечивающих отведение поверхностных, дренажных вод с территории поселений и сточных вод от жизнедеятельности населения, общественных, промышленных и прочих предприятий;</w:t>
      </w:r>
    </w:p>
    <w:p w:rsidR="002D2579" w:rsidRPr="002D2579" w:rsidRDefault="002D2579" w:rsidP="002D2579">
      <w:pPr>
        <w:tabs>
          <w:tab w:val="left" w:pos="9214"/>
        </w:tabs>
        <w:spacing w:before="100" w:beforeAutospacing="1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«зона действия предприятия»</w:t>
      </w: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 (эксплуатационная зона) – территория, включающая в себя зоны расположения объектов систем водоснабжения </w:t>
      </w: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и (или) водоотведения организации, осуществляющей водоснабжение </w:t>
      </w: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и (или) водоотведение, а также зоны расположения объектов ее абонентов (потребителей);</w:t>
      </w:r>
    </w:p>
    <w:p w:rsidR="002D2579" w:rsidRPr="002D2579" w:rsidRDefault="002D2579" w:rsidP="002D2579">
      <w:pPr>
        <w:tabs>
          <w:tab w:val="left" w:pos="9214"/>
        </w:tabs>
        <w:spacing w:before="100" w:beforeAutospacing="1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«зона действия (технологическая зона) объекта водоснабжения»</w:t>
      </w: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 - часть водопроводной сети, в пределах которой сооружение способно обеспечивать нормативные значения напора при подаче потребителям требуемых расходов воды;</w:t>
      </w:r>
    </w:p>
    <w:p w:rsidR="002D2579" w:rsidRPr="002D2579" w:rsidRDefault="002D2579" w:rsidP="002D2579">
      <w:pPr>
        <w:tabs>
          <w:tab w:val="left" w:pos="9214"/>
        </w:tabs>
        <w:spacing w:before="100" w:beforeAutospacing="1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зона действия (бассейн </w:t>
      </w:r>
      <w:proofErr w:type="spellStart"/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канализования</w:t>
      </w:r>
      <w:proofErr w:type="spellEnd"/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) канализационного очистного сооружения или прямого выпуска»</w:t>
      </w: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 - часть канализационной сети, в пределах которой сооружение (прямой выпуск) способно обеспечивать прием и/или очистку сточных вод;</w:t>
      </w:r>
    </w:p>
    <w:p w:rsidR="002D2579" w:rsidRPr="002D2579" w:rsidRDefault="002D2579" w:rsidP="002D2579">
      <w:pPr>
        <w:tabs>
          <w:tab w:val="left" w:pos="9214"/>
        </w:tabs>
        <w:spacing w:before="100" w:beforeAutospacing="1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«схема водоснабжения и водоотведения»</w:t>
      </w: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 – совокупность элементов графического представления и исчерпывающего однозначного текстового описания состояния и перспектив развития систем водоснабжения и водоотведения на расчетный срок;</w:t>
      </w:r>
    </w:p>
    <w:p w:rsidR="002D2579" w:rsidRPr="002D2579" w:rsidRDefault="002D2579" w:rsidP="002D2579">
      <w:pPr>
        <w:tabs>
          <w:tab w:val="left" w:pos="9214"/>
        </w:tabs>
        <w:spacing w:before="100" w:beforeAutospacing="1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«схема инженерной инфраструктуры»</w:t>
      </w: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 – совокупность графического представления и исчерпывающего однозначного текстового описания состояния и перспектив развития инженерной инфраструктуры на расчетный срок;</w:t>
      </w:r>
    </w:p>
    <w:p w:rsidR="002D2579" w:rsidRPr="002D2579" w:rsidRDefault="002D2579" w:rsidP="002D2579">
      <w:pPr>
        <w:tabs>
          <w:tab w:val="left" w:pos="9214"/>
        </w:tabs>
        <w:spacing w:before="100" w:beforeAutospacing="1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«электронная модель сети водоснабжения и (или) водоотведения</w:t>
      </w: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» – комплекс программ и баз данных, описывающий топологию наружных сетей и сооружений водоснабжения и (или) водоотведения, их технические и режимные характеристики и позволяющий проводить гидравлические расчеты</w:t>
      </w:r>
    </w:p>
    <w:p w:rsidR="002D2579" w:rsidRPr="002D2579" w:rsidRDefault="002D2579" w:rsidP="002D2579">
      <w:pPr>
        <w:tabs>
          <w:tab w:val="left" w:pos="9214"/>
        </w:tabs>
        <w:spacing w:before="100" w:beforeAutospacing="1" w:after="10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1.3. Общая характеристика систем водоснабжения и водоотведения</w:t>
      </w:r>
    </w:p>
    <w:p w:rsidR="002D2579" w:rsidRPr="002D2579" w:rsidRDefault="002D2579" w:rsidP="002D2579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 xml:space="preserve">В настоящее время на территории муниципального образования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4"/>
        </w:rPr>
        <w:t>Елшанский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2D2579">
        <w:rPr>
          <w:rFonts w:ascii="Times New Roman" w:eastAsia="Calibri" w:hAnsi="Times New Roman" w:cs="Times New Roman"/>
          <w:sz w:val="28"/>
          <w:lang w:eastAsia="ru-RU"/>
        </w:rPr>
        <w:t xml:space="preserve">сельсовет </w:t>
      </w:r>
      <w:proofErr w:type="spellStart"/>
      <w:r w:rsidRPr="002D2579">
        <w:rPr>
          <w:rFonts w:ascii="Times New Roman" w:eastAsia="Calibri" w:hAnsi="Times New Roman" w:cs="Times New Roman"/>
          <w:sz w:val="28"/>
          <w:lang w:eastAsia="ru-RU"/>
        </w:rPr>
        <w:t>Бузулукского</w:t>
      </w:r>
      <w:proofErr w:type="spellEnd"/>
      <w:r w:rsidRPr="002D2579">
        <w:rPr>
          <w:rFonts w:ascii="Times New Roman" w:eastAsia="Calibri" w:hAnsi="Times New Roman" w:cs="Times New Roman"/>
          <w:sz w:val="28"/>
          <w:lang w:eastAsia="ru-RU"/>
        </w:rPr>
        <w:t xml:space="preserve"> района имеется централизованная система водоснабжения. Потребителям подается вода в соответствии с требованиями Сан </w:t>
      </w:r>
      <w:proofErr w:type="spellStart"/>
      <w:r w:rsidRPr="002D2579">
        <w:rPr>
          <w:rFonts w:ascii="Times New Roman" w:eastAsia="Calibri" w:hAnsi="Times New Roman" w:cs="Times New Roman"/>
          <w:sz w:val="28"/>
          <w:lang w:eastAsia="ru-RU"/>
        </w:rPr>
        <w:t>ПиН</w:t>
      </w:r>
      <w:proofErr w:type="spellEnd"/>
      <w:r w:rsidRPr="002D2579">
        <w:rPr>
          <w:rFonts w:ascii="Times New Roman" w:eastAsia="Calibri" w:hAnsi="Times New Roman" w:cs="Times New Roman"/>
          <w:sz w:val="28"/>
          <w:lang w:eastAsia="ru-RU"/>
        </w:rPr>
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качества». Канализация представляет собой выгребные ямы, утилизация из которых производится населением самостоятельно.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Раздел 2.Существующее положение в сфере водоснабжения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2.1. Анализ структуры системы водоснабжения</w:t>
      </w:r>
    </w:p>
    <w:p w:rsidR="002D2579" w:rsidRPr="002D2579" w:rsidRDefault="002D2579" w:rsidP="002D25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хозяйственно-питьевого водоснабжения. В настоящее время основным источником хозяйственно-питьевого, противопожарного и производственного водоснабжения муниципального образования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Бузулукского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являются  </w:t>
      </w:r>
      <w:r w:rsidRPr="002D25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2D2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водозаборные </w:t>
      </w: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скважины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.Е</w:t>
      </w:r>
      <w:proofErr w:type="gram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лшанка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Первая и индивидуальные колодцы в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с.Елшанка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Первая и на разъезде 3 км</w:t>
      </w:r>
      <w:r w:rsidRPr="002D2579">
        <w:rPr>
          <w:rFonts w:ascii="Times New Roman" w:hAnsi="Times New Roman" w:cs="Times New Roman"/>
          <w:sz w:val="28"/>
          <w:szCs w:val="28"/>
        </w:rPr>
        <w:t xml:space="preserve"> </w:t>
      </w: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Имеется две водозаборные скважины № 1 и №2 расположенные по адресу: Оренбургская область,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Бузулукский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район, 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</w:rPr>
        <w:t>Елшанка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Первая, кадастровый кварта 56:08:06001001, глубина скважин 120 м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Водозаборные скважины расположены в южной части села, на возвышенности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Водозабор работает с 1968г, запасы подземных вод не утверждены. Эксплуатацию водопроводных сооружений ведет РМУП  ЖКХ.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Водозабор сосредоточенный точечный, работает в круглосуточном режиме в летний период  и по 10-12часов  в зимний. Глубина водозаборных скважин на момент бурения составляла 120м. Средняя мощность водоносной толщи в границах водозабора составляет 55м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.С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кважина оборудована обсадной колонной диаметром 273мм до глубины35м, фильтровая колонна диаметром 168мм установлена в интервале 0-103м.Водоприемная часть фильтровой колонны находится в интервалах65-68, 80-83, 95-98. Забор воды ведется погружным насосом марки ЭВЦ 6-1080.Производительность водозабора составляет 60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куб.м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Мониторинг за гидродинамическим режимом подземных вод не осуществляется,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затрубный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пьезометр для замеров уровня подземных вод не предусмотрен. Приборы учета фактического дебита на скважине отсутствуют. Производительность определяется по давлению воды и паспортным данным последнего. Учет  добываемой  воды ведется 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непосредствено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перед подачей воды потребителю косвенным методо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м-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счетчику  учета электроэнергии. Производственный 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качеством  подземных вод  осуществляется регулярно. Анализируется   обобщенные,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химические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,р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адиационные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микробиологические  показатели.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Водоподготовка на водозаборе не предусмотрена, периодически  производится дезинфекционная  обработка водоприемного и водопроводного оборудования путем хлорирования. 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Насосное оборудование и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огловок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водозаборной скважины расположены в заглубленной камере, которая снабжена люком с замковым  устройством.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Нарушений целостности стен камеры, герметичности оголовка, утечек не обнаружено. Отверстия для пропуска технологического кабеля и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водоподьемных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труб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загерметизированы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Зона первого пояса скважины не огорожена, охраной не обеспечена. Площадка территории ровная, травостой выкашивается своевременно. Ближайшая жилая постройка располагается в 500 м севернее водозабора.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В границах </w:t>
      </w:r>
      <w:r w:rsidRPr="002D25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 </w:t>
      </w:r>
      <w:r w:rsidRPr="002D25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поясов санитарная обстановка благоприятная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</w:rPr>
        <w:t>сточников возможного загрязнения в радиусе 300 м от эксплуатационной скважины нет. Строительство жилых, промышленных и сельскохозяйственных объектов в радиусе 1000 м от эксплуатационной скважины не планируется.</w:t>
      </w:r>
    </w:p>
    <w:p w:rsidR="002D2579" w:rsidRPr="002D2579" w:rsidRDefault="002D2579" w:rsidP="002D2579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Водоснабжение на территории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Елшанского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организовано </w:t>
      </w:r>
      <w:proofErr w:type="gram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D2579" w:rsidRPr="002D2579" w:rsidRDefault="002D2579" w:rsidP="002D257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централизованных систем, включающих водозаборный узел  и водопроводные сети;</w:t>
      </w:r>
    </w:p>
    <w:p w:rsidR="002D2579" w:rsidRPr="002D2579" w:rsidRDefault="002D2579" w:rsidP="002D2579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индивидуальных источников водоснабжения (колодцы, скважины) в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.Е</w:t>
      </w:r>
      <w:proofErr w:type="gram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лшанка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Первая и разъезде 3 км.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Норматив потребления коммунальных услуг по водоснабжению для населения муниципального образования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Елшанский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показан в таблице 2.1.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D2579" w:rsidRPr="002D2579" w:rsidRDefault="002D2579" w:rsidP="002D2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2.1</w:t>
      </w: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Нормативы потребления коммунальных услуг по холодному и горячему водоснабжению, водоотведению в жилых помещениях (согласно постановлению Правительства области от 17.08.2012 № 686-п)</w:t>
      </w:r>
    </w:p>
    <w:p w:rsidR="002D2579" w:rsidRPr="002D2579" w:rsidRDefault="002D2579" w:rsidP="002D2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2126"/>
        <w:gridCol w:w="2268"/>
        <w:gridCol w:w="1984"/>
      </w:tblGrid>
      <w:tr w:rsidR="002D2579" w:rsidRPr="002D2579" w:rsidTr="000E0685">
        <w:tc>
          <w:tcPr>
            <w:tcW w:w="568" w:type="dxa"/>
            <w:shd w:val="clear" w:color="auto" w:fill="auto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shd w:val="clear" w:color="auto" w:fill="auto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степени благоустройства</w:t>
            </w:r>
          </w:p>
        </w:tc>
        <w:tc>
          <w:tcPr>
            <w:tcW w:w="2126" w:type="dxa"/>
            <w:shd w:val="clear" w:color="auto" w:fill="auto"/>
          </w:tcPr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</w:t>
            </w:r>
            <w:proofErr w:type="gram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требления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ком-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мунальнойуслу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холодному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водоснабжению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жилых </w:t>
            </w:r>
            <w:proofErr w:type="spell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щениях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(куб.</w:t>
            </w:r>
            <w:proofErr w:type="gramEnd"/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в месяц на 1 человека)</w:t>
            </w:r>
          </w:p>
        </w:tc>
        <w:tc>
          <w:tcPr>
            <w:tcW w:w="2268" w:type="dxa"/>
          </w:tcPr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</w:t>
            </w:r>
            <w:proofErr w:type="gram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требления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ком-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мунальной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ус-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луги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муводоснаб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жению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жилых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помещениях</w:t>
            </w:r>
            <w:proofErr w:type="gram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(куб. метров в месяц на 1 человека)</w:t>
            </w:r>
          </w:p>
        </w:tc>
        <w:tc>
          <w:tcPr>
            <w:tcW w:w="1984" w:type="dxa"/>
            <w:shd w:val="clear" w:color="auto" w:fill="auto"/>
          </w:tcPr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</w:t>
            </w:r>
            <w:proofErr w:type="gram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водоотведение </w:t>
            </w:r>
            <w:proofErr w:type="gram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жилых </w:t>
            </w:r>
            <w:proofErr w:type="spell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ниях</w:t>
            </w:r>
            <w:proofErr w:type="spellEnd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(куб. мет-</w:t>
            </w:r>
            <w:proofErr w:type="gramEnd"/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в месяц на 1 человека)</w:t>
            </w:r>
          </w:p>
        </w:tc>
      </w:tr>
      <w:tr w:rsidR="002D2579" w:rsidRPr="002D2579" w:rsidTr="000E0685">
        <w:tc>
          <w:tcPr>
            <w:tcW w:w="568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777"/>
              </w:tabs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Потребление воды из уличной водоразборной колонки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2052"/>
              </w:tabs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2268" w:type="dxa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D2579" w:rsidRPr="002D2579" w:rsidTr="000E0685">
        <w:tc>
          <w:tcPr>
            <w:tcW w:w="568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777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D2579" w:rsidRPr="002D2579" w:rsidRDefault="002D2579" w:rsidP="002D2579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 с водопроводом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2052"/>
              </w:tabs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2268" w:type="dxa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D2579" w:rsidRPr="002D2579" w:rsidTr="000E0685">
        <w:tc>
          <w:tcPr>
            <w:tcW w:w="568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777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Многоквартирные и жилые дома, с водопроводом, выгребными ямами, без ванн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2052"/>
              </w:tabs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268" w:type="dxa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D2579" w:rsidRPr="002D2579" w:rsidTr="000E0685">
        <w:tc>
          <w:tcPr>
            <w:tcW w:w="568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777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Многоквартирные и жилые дома, с водопроводом, выгребными ямами, без ванн, с газом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2052"/>
              </w:tabs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3,45</w:t>
            </w:r>
          </w:p>
        </w:tc>
        <w:tc>
          <w:tcPr>
            <w:tcW w:w="2268" w:type="dxa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D2579" w:rsidRPr="002D2579" w:rsidTr="000E0685">
        <w:tc>
          <w:tcPr>
            <w:tcW w:w="568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777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Многоквартирные и жилые дома с водопроводом, выгребными ямами, ваннами,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водонагревателями, работающими на твердом топливе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2052"/>
              </w:tabs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4,05</w:t>
            </w:r>
          </w:p>
        </w:tc>
        <w:tc>
          <w:tcPr>
            <w:tcW w:w="2268" w:type="dxa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D2579" w:rsidRPr="002D2579" w:rsidTr="000E0685">
        <w:tc>
          <w:tcPr>
            <w:tcW w:w="568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777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Многоквартирные и жилые дома, с водопроводом, выгребными ямами, ваннами, газовыми водонагревателями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2052"/>
              </w:tabs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2268" w:type="dxa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D2579" w:rsidRPr="002D2579" w:rsidTr="000E0685">
        <w:tc>
          <w:tcPr>
            <w:tcW w:w="568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777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Многоквартирные и жилые дома, с водопроводом, выгребными ямами, ваннами,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быстродействующими</w:t>
            </w:r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водонагревателями с </w:t>
            </w:r>
            <w:proofErr w:type="spell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многоточечнымводоразбором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2052"/>
              </w:tabs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5,1</w:t>
            </w:r>
          </w:p>
        </w:tc>
        <w:tc>
          <w:tcPr>
            <w:tcW w:w="2268" w:type="dxa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D2579" w:rsidRPr="002D2579" w:rsidTr="000E0685">
        <w:tc>
          <w:tcPr>
            <w:tcW w:w="568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777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Многоквартирные и жилые дома с водопроводом, выгребными ямами, газом, горячим водоснабжением от домовых бойлерных установок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2052"/>
              </w:tabs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2268" w:type="dxa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D2579" w:rsidRPr="002D2579" w:rsidTr="000E0685">
        <w:tc>
          <w:tcPr>
            <w:tcW w:w="568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777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дома, оборудованные водопроводом, газом, без канализации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2052"/>
              </w:tabs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2268" w:type="dxa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D2579" w:rsidRPr="002D2579" w:rsidTr="000E0685">
        <w:tc>
          <w:tcPr>
            <w:tcW w:w="568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777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Многоквартирные и жилые дома с водопроводом, канализацией, газом, ваннами и центральным горячим водоснабжением </w:t>
            </w:r>
            <w:proofErr w:type="gramStart"/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2D2579" w:rsidRPr="002D2579" w:rsidRDefault="002D2579" w:rsidP="002D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 котельных и тепловых сетей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579" w:rsidRPr="002D2579" w:rsidRDefault="002D2579" w:rsidP="002D2579">
            <w:pPr>
              <w:tabs>
                <w:tab w:val="left" w:pos="2052"/>
              </w:tabs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2268" w:type="dxa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D2579" w:rsidRPr="002D2579" w:rsidRDefault="002D2579" w:rsidP="002D2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</w:tr>
    </w:tbl>
    <w:p w:rsidR="002D2579" w:rsidRPr="002D2579" w:rsidRDefault="002D2579" w:rsidP="002D2579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2.2. Характеристика качества подземных вод.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Основными нормативными документами, регламентирующими требования к качеству вод питьевого назначения являются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санитарно-эпидемиологические правила и нормативы «Питьевая вода. Гигиенические требования к качеству воды централизованных систем питьевого водоснабжения. Контроль качества» СанПиН 2.1.4.1074-01 с изменениями №2 и № 3 от 2010 г. (13-15) и гигиенические нормативы «Предельно допустимые концентрации (ПДК) химических веществ в воде водных объектов хозяйственно-питьевого и культурно-бытового водопользования».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Результаты химических анализов по водозаборным скважинам в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.Е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лшанка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Первая: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общая жесткость, моль/дм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: 1 (при норме 7,0 моль/дм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общая минерализация: 936 мг/дм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(при норме 1000 мг/дм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водородный показатель:  7,5мг/дм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(при норме 6,9 мг/дм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окисляемость перманганатная:1,8 мг/дм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(при норме 5,0 мг/дм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фенольный индекс &lt;0,0005 мг/дм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: (при норме &lt;0,25 мг/дм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нефтепродукты: 0,016 мг/дм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(при норме 0,1 мг/дм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алюминий: 0,02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0,2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бор: 0,05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0,5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железо: 0,1мг/дм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0,3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марганец: 0,01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норме 0,1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медь: 0,039мг/дм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норме 1мг/дм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молибден: 0,0025мг/дм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0,25мг/дм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мышьяк: 0,005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0,01мг/дм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нитраты: 7.09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45мг/дм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азот аммиака: 0,05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1,5мг/дм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свинец: 0,001мг/дм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норме 0,03мг/дм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сульфаты: 88,9мг/дм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норме 500мг/дм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фториды: 0,3мг/дм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норме 0,7мг/дм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хлориды: 35,5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350мг/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дм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-барий: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&lt;0,01 мг/дм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0,07мг/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дм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хром: 0,025мг/дм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0,5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цинк: 0,061мг/дм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5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ПВА: 0,025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норме 0,025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полифосфаты: 0,01мг/дм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норме 3,5мг/дм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цианиды: 0,01мг/дм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0,01мг/дм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ртуть: 0,0001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0,0005мг/дм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никель: 0,0023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0,1мг/дм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селен: 0,001мг/дм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норме 0,01мг/дм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мутность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,Е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ФМ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0мг/дм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норме 2,6/дм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цветность, градус: 0,8 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20мг/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дм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-ДДТ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,Д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ДД,ДДЭ: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&lt;0,0001 мг/дм</w:t>
      </w:r>
      <w:r w:rsidRPr="002D257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(при норме 0,0002мг/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дм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- 2,4-Д: 0,002мг/дм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норме 0,03мг/дм</w:t>
      </w:r>
      <w:r w:rsidRPr="002D25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</w:t>
      </w: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Анализируя качество подземных вод в границах водозабора 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Елшанка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Первая, установлено, что в соответствии с ГОСТ 2761-84 «Источники централизованного хозяйственно-питьевого водоснабжения. Гигиенические, технические требования и правила выбора» воды относятся к 1 классу, где качество воды по всем показателям удовлетворяют требованиям целевого назначения.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Микрокомпонентный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 подземных вод в границах водозаборного сооружения соответствует требованиям питьевых стандартов. Содержание наиболее  часто встречаемых элементов с превышением предельно допустимых концентраций (марганец, нитраты, нитриты, аммиак) в подземных водах эксплуатируемого комплекса не превышают гигиенических нормативов.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Анализируя качество подземных вод в границах водозабора 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Елшанка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Первая, установлено, что в соответствии с ГОСТ 2761-84 «Источники централизованного хозяйственно-питьевого водоснабжения. Гигиенические, технические требования и правила выбора» воды относятся к 1 классу, где качество воды по всем показателям удовлетворяют требованиям целевого назначения.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2.3. Анализ существующих проблем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1. Требуется замена подводящего к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водонакопителям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водопровода на трубы из некорродирующих материалов и выдерживающие сдвиг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просадочного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грунта.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2. Длительная эксплуатация водопроводов изготовленных из корродирующих материалов может ухудшить органолептические показатели качества питьевой воды.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2.4. Перспективная схема водоснабжения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Начата реконструкция существующего водопровода, которая будет проводиться до 2020 года. Планируется расширение существующего водозабора.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Предусматривается следующая проектная схема водоснабжения: вода из буровых скважин погружными насосами подается в существующие резервуары чистой воды, где хранится трехчасовой противопожарный, аварийный и регулирующий запас воды, далее центробежными насосами станции II подъема двумя водоводами подается в поселковую сеть водопровода.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Проектируемый водопровод объединенный: хозяйственно-питьевой и противопожарный.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Водопроводная сеть кольцевая, обеспечивающая бесперебойную подачу воды. Магистральные сети выполнить из полиэтиленовых напорных труб  Ø110...Ø280мм по ГОСТ 18599-2001 «питьевые». Расход на хозяйственно-питьевые нужды определен в зависимости от степени благоустройства районов жилой застройки и нормы водопотребления на одного человека, согласно СНиП 2.04.02-84 табл.1.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Раздел 3.Существующее положение в сфере водоотведения</w:t>
      </w:r>
    </w:p>
    <w:p w:rsidR="002D2579" w:rsidRPr="002D2579" w:rsidRDefault="002D2579" w:rsidP="002D2579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3.1. Анализ структуры системы водоотведения</w:t>
      </w:r>
    </w:p>
    <w:p w:rsidR="002D2579" w:rsidRPr="002D2579" w:rsidRDefault="002D2579" w:rsidP="002D2579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Централизованный сбор и отвод сточных вод на очистные сооружения на территории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Елшанского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не осуществляется ввиду отсутствия данных систем. Жители села пользуются выгребными ямами. Категорически запрещено строительство поглощающих ям.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25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3.2 </w:t>
      </w: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Анализ существующих проблем</w:t>
      </w: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Существующая застройка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Елшанского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сельсовета не имеет системы централизованной канализации.  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Жилая застройка оборудована выносными туалетами с выгребными ямами. Содержимое выгребов вывозится ассенизационными машинами на </w:t>
      </w:r>
      <w:r w:rsidRPr="002D2579">
        <w:rPr>
          <w:rFonts w:ascii="Times New Roman" w:eastAsia="Calibri" w:hAnsi="Times New Roman" w:cs="Times New Roman"/>
          <w:sz w:val="28"/>
          <w:szCs w:val="28"/>
        </w:rPr>
        <w:lastRenderedPageBreak/>
        <w:t>свалки в специально отведенные места, которые представляют собой обвалованные карты.</w:t>
      </w:r>
    </w:p>
    <w:p w:rsidR="002D2579" w:rsidRPr="002D2579" w:rsidRDefault="002D2579" w:rsidP="002D2579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3.3. Перспективная схема хозяйственно-бытовой канализации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Для отвода бытовых сточных вод от существующей и </w:t>
      </w: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проектируемой западной части застройки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Елшанского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Pr="002D2579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необходимо предусмотреть самотечные сети канализации, </w:t>
      </w: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по возможности с прокладкой их по рельефу, а также запроектировать канализационные очистные сооружения.   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Частично стоки будут собираться в канализационные насосные станции, размещенные в пониженных точках рельефа. Количество КНС, их производительность и точное место размещения уточнить при разработке проектной документации. Сточные воды от КНС напорным трубопроводом будут перекачиваться на очистные сооружения.</w:t>
      </w:r>
      <w:r w:rsidRPr="002D2579">
        <w:rPr>
          <w:rFonts w:ascii="Times New Roman" w:eastAsia="Calibri" w:hAnsi="Times New Roman" w:cs="Times New Roman"/>
          <w:sz w:val="28"/>
          <w:szCs w:val="28"/>
        </w:rPr>
        <w:tab/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Расход сточных вод хозяйственно-бытовой канализации села соответствует водопотреблению.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Трубопроводы канализации прокладывать из полиэтиленовых труб по ГОСТ 18599-2001 «технические» диаметром от 160 до 400мм. Минимальные уклоны для самотечной 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</w:rPr>
        <w:t>канализации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возможно принять согласно СНиП 2.04.03-85: для Ø160мм — 0,007, Ø200мм — 0,005, в связи с  местным рельефом.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Минимальная глубина заложения будет равна глубине промерзания грунта минус 0,3м. В отдельных случаях, в связи с особенностями местного рельефа, глубину 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</w:rPr>
        <w:t>заложения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возможно уменьшить вплоть до 0,7м до верха трубы, с теплоизоляцией труб. Это позволит уменьшить глубину заложения КНС.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Смотровые колодцы на линиях хозяйственно-бытовой канализации устанавливать в каждой точке присоединения, при изменении направления, уклона, диаметра. На прямых участках колодцы устанавливать в зависимости от диаметра труб: для Ø160мм через 35м, для Ø200-450мм — через каждые 50м, для обеспечения надлежащего обслуживания трубопроводов.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  <w:u w:val="single"/>
        </w:rPr>
        <w:t>I  Определение общего расхода воды на хозяйственно-питьевые нужды: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Застройка оборудована внутренним водопроводом, канализацией с ванными и местными водонагревателями.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Удельное хозяйственно-питьевое водопотребление на 1 жителя составляет 230 л/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сут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(табл.1 СНиП 2.04.02-84*, прил.2).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Удельное водопотребление включает расходы на хозяйственно-питьевые и бытовые нужды в общественных зданиях (по классификации, принятой в СНиП 2.08.02-89*).</w:t>
      </w:r>
    </w:p>
    <w:p w:rsidR="002D2579" w:rsidRPr="002D2579" w:rsidRDefault="002D2579" w:rsidP="002D25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Расчетное число жителей: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position w:val="-12"/>
          <w:sz w:val="28"/>
          <w:szCs w:val="28"/>
        </w:rPr>
        <w:t xml:space="preserve">                                  1300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Расчетный средний суточный расход воды равен: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299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 w:rsidRPr="002D2579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. в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сут</w:t>
      </w:r>
      <w:proofErr w:type="spellEnd"/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D2579">
        <w:rPr>
          <w:rFonts w:ascii="Times New Roman" w:eastAsia="Calibri" w:hAnsi="Times New Roman" w:cs="Times New Roman"/>
          <w:sz w:val="28"/>
          <w:szCs w:val="28"/>
          <w:u w:val="single"/>
        </w:rPr>
        <w:t>II Определение расхода воды на полив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ab/>
        <w:t>Расход воды на полив принимается в расчете на 1 жителя 50 л/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сут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(табл.3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СниП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2.04.02-84*).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ab/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D2579">
        <w:rPr>
          <w:rFonts w:ascii="Times New Roman" w:eastAsia="Calibri" w:hAnsi="Times New Roman" w:cs="Times New Roman"/>
          <w:sz w:val="28"/>
          <w:szCs w:val="28"/>
          <w:u w:val="single"/>
        </w:rPr>
        <w:t>III Определение расхода воды на наружное пожаротушение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  Количество одновременных пожаров – 1.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  Расход воды на наружное пожаротушение –17,50л/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  (табл. 5, 6 СНиП 2.04.02-84*).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D2579">
        <w:rPr>
          <w:rFonts w:ascii="Times New Roman" w:eastAsia="Calibri" w:hAnsi="Times New Roman" w:cs="Times New Roman"/>
          <w:sz w:val="28"/>
          <w:szCs w:val="28"/>
          <w:u w:val="single"/>
        </w:rPr>
        <w:t>IV Определение стоков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Расчетный средний суточный расход стоков равен среднесуточному водопотреблению, что составляет: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position w:val="-14"/>
          <w:sz w:val="28"/>
          <w:szCs w:val="28"/>
        </w:rPr>
        <w:object w:dxaOrig="243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19.5pt" o:ole="" filled="t">
            <v:fill color2="black"/>
            <v:imagedata r:id="rId6" o:title=""/>
          </v:shape>
          <o:OLEObject Type="Embed" ProgID="Equation.3" ShapeID="_x0000_i1025" DrawAspect="Content" ObjectID="_1676883368" r:id="rId7"/>
        </w:objec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Расчетный максимальный суточный расход равен максимальному водопотреблению: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position w:val="-14"/>
          <w:sz w:val="28"/>
          <w:szCs w:val="28"/>
        </w:rPr>
        <w:object w:dxaOrig="2659" w:dyaOrig="400">
          <v:shape id="_x0000_i1026" type="#_x0000_t75" style="width:133.5pt;height:19.5pt" o:ole="" filled="t">
            <v:fill color2="black"/>
            <v:imagedata r:id="rId8" o:title=""/>
          </v:shape>
          <o:OLEObject Type="Embed" ProgID="Equation.3" ShapeID="_x0000_i1026" DrawAspect="Content" ObjectID="_1676883369" r:id="rId9"/>
        </w:objec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Расчетный секундный расход воды равен максимальному водопотреблению: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600" w:dyaOrig="380">
          <v:shape id="_x0000_i1027" type="#_x0000_t75" style="width:80.25pt;height:18.75pt" o:ole="" filled="t">
            <v:fill color2="black"/>
            <v:imagedata r:id="rId10" o:title=""/>
          </v:shape>
          <o:OLEObject Type="Embed" ProgID="Equation.3" ShapeID="_x0000_i1027" DrawAspect="Content" ObjectID="_1676883370" r:id="rId11"/>
        </w:objec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Расчетный максимальный часовой расход воды равен: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579">
        <w:rPr>
          <w:rFonts w:ascii="Times New Roman" w:eastAsia="Calibri" w:hAnsi="Times New Roman" w:cs="Times New Roman"/>
          <w:position w:val="-24"/>
          <w:sz w:val="28"/>
          <w:szCs w:val="28"/>
        </w:rPr>
        <w:object w:dxaOrig="4819" w:dyaOrig="660">
          <v:shape id="_x0000_i1028" type="#_x0000_t75" style="width:241.5pt;height:33pt" o:ole="" filled="t">
            <v:fill color2="black"/>
            <v:imagedata r:id="rId12" o:title=""/>
          </v:shape>
          <o:OLEObject Type="Embed" ProgID="Equation.3" ShapeID="_x0000_i1028" DrawAspect="Content" ObjectID="_1676883371" r:id="rId13"/>
        </w:objec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D2579">
        <w:rPr>
          <w:rFonts w:ascii="Times New Roman" w:eastAsia="Calibri" w:hAnsi="Times New Roman" w:cs="Times New Roman"/>
          <w:sz w:val="28"/>
          <w:szCs w:val="28"/>
          <w:u w:val="single"/>
        </w:rPr>
        <w:t>V Таблица расходов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81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1701"/>
      </w:tblGrid>
      <w:tr w:rsidR="002D2579" w:rsidRPr="002D2579" w:rsidTr="000E0685">
        <w:trPr>
          <w:tblHeader/>
        </w:trPr>
        <w:tc>
          <w:tcPr>
            <w:tcW w:w="4111" w:type="dxa"/>
          </w:tcPr>
          <w:p w:rsidR="002D2579" w:rsidRPr="002D2579" w:rsidRDefault="002D2579" w:rsidP="002D2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:rsidR="002D2579" w:rsidRPr="002D2579" w:rsidRDefault="002D2579" w:rsidP="002D2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Q</w:t>
            </w:r>
            <w:proofErr w:type="gramEnd"/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сут.max</w:t>
            </w:r>
            <w:proofErr w:type="spellEnd"/>
          </w:p>
          <w:p w:rsidR="002D2579" w:rsidRPr="002D2579" w:rsidRDefault="002D2579" w:rsidP="002D2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м3/</w:t>
            </w:r>
            <w:proofErr w:type="spellStart"/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</w:p>
        </w:tc>
      </w:tr>
      <w:tr w:rsidR="002D2579" w:rsidRPr="002D2579" w:rsidTr="000E0685">
        <w:tc>
          <w:tcPr>
            <w:tcW w:w="4111" w:type="dxa"/>
          </w:tcPr>
          <w:p w:rsidR="002D2579" w:rsidRPr="002D2579" w:rsidRDefault="002D2579" w:rsidP="002D2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Водопотребление</w:t>
            </w:r>
          </w:p>
        </w:tc>
        <w:tc>
          <w:tcPr>
            <w:tcW w:w="1701" w:type="dxa"/>
          </w:tcPr>
          <w:p w:rsidR="002D2579" w:rsidRPr="002D2579" w:rsidRDefault="002D2579" w:rsidP="002D2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299,0</w:t>
            </w:r>
          </w:p>
        </w:tc>
      </w:tr>
      <w:tr w:rsidR="002D2579" w:rsidRPr="002D2579" w:rsidTr="000E0685">
        <w:tc>
          <w:tcPr>
            <w:tcW w:w="4111" w:type="dxa"/>
          </w:tcPr>
          <w:p w:rsidR="002D2579" w:rsidRPr="002D2579" w:rsidRDefault="002D2579" w:rsidP="002D2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Полив </w:t>
            </w:r>
          </w:p>
        </w:tc>
        <w:tc>
          <w:tcPr>
            <w:tcW w:w="1701" w:type="dxa"/>
          </w:tcPr>
          <w:p w:rsidR="002D2579" w:rsidRPr="002D2579" w:rsidRDefault="002D2579" w:rsidP="002D2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65,0 </w:t>
            </w:r>
          </w:p>
        </w:tc>
      </w:tr>
      <w:tr w:rsidR="002D2579" w:rsidRPr="002D2579" w:rsidTr="000E0685">
        <w:tc>
          <w:tcPr>
            <w:tcW w:w="4111" w:type="dxa"/>
          </w:tcPr>
          <w:p w:rsidR="002D2579" w:rsidRPr="002D2579" w:rsidRDefault="002D2579" w:rsidP="002D2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Стоки</w:t>
            </w:r>
          </w:p>
        </w:tc>
        <w:tc>
          <w:tcPr>
            <w:tcW w:w="1701" w:type="dxa"/>
          </w:tcPr>
          <w:p w:rsidR="002D2579" w:rsidRPr="002D2579" w:rsidRDefault="002D2579" w:rsidP="002D2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1315,968</w:t>
            </w:r>
          </w:p>
        </w:tc>
      </w:tr>
      <w:tr w:rsidR="002D2579" w:rsidRPr="002D2579" w:rsidTr="000E0685">
        <w:tc>
          <w:tcPr>
            <w:tcW w:w="4111" w:type="dxa"/>
          </w:tcPr>
          <w:p w:rsidR="002D2579" w:rsidRPr="002D2579" w:rsidRDefault="002D2579" w:rsidP="002D2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Пожаротушение</w:t>
            </w:r>
          </w:p>
        </w:tc>
        <w:tc>
          <w:tcPr>
            <w:tcW w:w="1701" w:type="dxa"/>
          </w:tcPr>
          <w:p w:rsidR="002D2579" w:rsidRPr="002D2579" w:rsidRDefault="002D2579" w:rsidP="002D2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2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D2579">
        <w:rPr>
          <w:rFonts w:ascii="Times New Roman" w:eastAsia="Calibri" w:hAnsi="Times New Roman" w:cs="Times New Roman"/>
          <w:sz w:val="28"/>
          <w:szCs w:val="28"/>
          <w:u w:val="single"/>
        </w:rPr>
        <w:t>VI Состав бытовых сточных вод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</w:pP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Содержание загрязнений в единице объема сточной жидкости при норме водопотребления 230л/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сут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взвешенные вещества – 282,6 мг/л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БПК полн. неосветленной жидкости – 326 мг/л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lastRenderedPageBreak/>
        <w:t>БПК полн. осветленной жидкости – 173,9 мг/л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азот аммонийных солей N – 34,80 мг/л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>фосфаты Р2О5 – 14,35 мг/л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</w:rPr>
        <w:t>. от моющих веществ – 6,96 мг/л</w:t>
      </w:r>
    </w:p>
    <w:p w:rsidR="002D2579" w:rsidRPr="002D2579" w:rsidRDefault="002D2579" w:rsidP="002D257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хлориды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Pr="002D2579">
        <w:rPr>
          <w:rFonts w:ascii="Times New Roman" w:eastAsia="Calibri" w:hAnsi="Times New Roman" w:cs="Times New Roman"/>
          <w:sz w:val="28"/>
          <w:szCs w:val="28"/>
        </w:rPr>
        <w:t>l</w:t>
      </w:r>
      <w:proofErr w:type="spellEnd"/>
      <w:proofErr w:type="gramEnd"/>
      <w:r w:rsidRPr="002D2579">
        <w:rPr>
          <w:rFonts w:ascii="Times New Roman" w:eastAsia="Calibri" w:hAnsi="Times New Roman" w:cs="Times New Roman"/>
          <w:sz w:val="28"/>
          <w:szCs w:val="28"/>
        </w:rPr>
        <w:t xml:space="preserve"> – 39,10 мг/л</w:t>
      </w:r>
    </w:p>
    <w:p w:rsidR="002D2579" w:rsidRPr="002D2579" w:rsidRDefault="002D2579" w:rsidP="002D25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Раздел 4.</w:t>
      </w:r>
      <w:r w:rsidRPr="002D257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Мероприятия по строительству инженерной инфраструктуры водоснабжения и водоотведения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4.1. Мероприятия по строительству инженерной инфраструктуры водоснабжения</w:t>
      </w:r>
    </w:p>
    <w:p w:rsidR="002D2579" w:rsidRPr="002D2579" w:rsidRDefault="002D2579" w:rsidP="002D2579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Водоснабжение МО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Елшанский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 осуществляется, и будет осуществляться, с использованием воды от существующего  водопровода. Для обеспечения  потребности в воде, улучшения качества поставляемой потребителям воды, а также повышения надежности сетей водоснабжения ведется реконструкция  существующих сетей: </w:t>
      </w:r>
    </w:p>
    <w:p w:rsidR="002D2579" w:rsidRPr="002D2579" w:rsidRDefault="002D2579" w:rsidP="002D2579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2011 - 2020 гг.</w:t>
      </w:r>
    </w:p>
    <w:p w:rsidR="002D2579" w:rsidRPr="002D2579" w:rsidRDefault="002D2579" w:rsidP="002D2579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Ведется капитальный ремонт с заменой  водопровода Приведение в нормативное состояние имеющихся водопроводных колодцев, запорной арматуры и задвижек. Установка антивандальных крышек на водопроводные колодцы.</w:t>
      </w:r>
    </w:p>
    <w:p w:rsidR="002D2579" w:rsidRPr="002D2579" w:rsidRDefault="002D2579" w:rsidP="002D2579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Водовод  прокладывается из полиэтиленовых труб ГОСТ 18599-2001 «Питьевая» диаметром до 100. Общая протяженность всех сетей составит 12,900км.</w:t>
      </w:r>
    </w:p>
    <w:p w:rsidR="002D2579" w:rsidRPr="002D2579" w:rsidRDefault="002D2579" w:rsidP="002D2579">
      <w:pPr>
        <w:tabs>
          <w:tab w:val="left" w:pos="9355"/>
        </w:tabs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4.2. Мероприятия по строительству инженерной инфраструктуры водоотведения</w:t>
      </w:r>
    </w:p>
    <w:p w:rsidR="002D2579" w:rsidRPr="002D2579" w:rsidRDefault="002D2579" w:rsidP="002D257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обеспечения приема сточных вод от планируемых объектов </w:t>
      </w:r>
      <w:proofErr w:type="spellStart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>канализования</w:t>
      </w:r>
      <w:proofErr w:type="spellEnd"/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предлагаются следующие мероприятия: </w:t>
      </w:r>
    </w:p>
    <w:p w:rsidR="002D2579" w:rsidRPr="002D2579" w:rsidRDefault="002D2579" w:rsidP="002D2579">
      <w:pPr>
        <w:spacing w:after="0" w:line="240" w:lineRule="auto"/>
        <w:ind w:right="567" w:firstLine="426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-1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I этап.  Перекладка изношенных канализационных сетей в частном секторе, в организациях и предприятиях. 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Раздел 5. Финансовые потребности для реализации программы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действующим законодательством в объем финансовых потребностей на реализацию мероприятий настоящей программы включается весь комплекс расходов, связанных с проведением мероприятий. К таким расходам относятся: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проектно-изыскательские работы;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строительно-монтажные работы;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работы по замене оборудования с улучшением технико-экономических характеристик;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материалов и оборудования;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пусконаладочные работы;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расходы, не относимые на стоимость основных средств (аренда земли на</w:t>
      </w:r>
      <w:proofErr w:type="gramEnd"/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строительства и т.п.);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дополнительные налоговые платежи, возникающие от увеличения выручки в связи с реализацией программы.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Таким образом, финансовые потребности включают в себя сметную стоимость реконструкции и строительства производственных объектов централизованных систем водоснабжения и водоотведения. Кроме того, финансовые потребности включают в себя добавочную стоимость, учитывающую инфляцию, налог на прибыль, необходимые суммы кредитов. Сметная стоимость в текущих ценах – это стоимость мероприятия в ценах того года, в котором планируется его проведение, и складывается из всех затрат на строительство с учетом всех вышеперечисленных составляющих.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Раздел 6. Финансовые показатели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6.1. Сводная потребность в инвестициях на реализацию мероприятий программы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Реализация мероприятий программы предполагается не только за счет средств организации коммунального комплекса, но и за счет средств внебюджетных источников (частные инвесторы, кредитные средства, личные средства граждан).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Общая сумма инвестиций приближенно составит 6000 </w:t>
      </w:r>
      <w:proofErr w:type="spellStart"/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тыс</w:t>
      </w:r>
      <w:proofErr w:type="gramStart"/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.р</w:t>
      </w:r>
      <w:proofErr w:type="gramEnd"/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ублей</w:t>
      </w:r>
      <w:proofErr w:type="spellEnd"/>
      <w:r w:rsidRPr="002D257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D2579" w:rsidRPr="002D2579" w:rsidRDefault="002D2579" w:rsidP="002D2579">
      <w:pPr>
        <w:spacing w:before="100" w:beforeAutospacing="1" w:after="100" w:afterAutospacing="1" w:line="240" w:lineRule="auto"/>
        <w:ind w:righ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6.2. Структура финансирования программных мероприятий.</w:t>
      </w:r>
    </w:p>
    <w:p w:rsidR="002D2579" w:rsidRPr="002D2579" w:rsidRDefault="002D2579" w:rsidP="002D2579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Общий объем финансирования программы развития схем водоснабжения и водоотведения в 2011-2023 годах составляет:</w:t>
      </w:r>
    </w:p>
    <w:p w:rsidR="002D2579" w:rsidRPr="002D2579" w:rsidRDefault="002D2579" w:rsidP="002D2579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- всего – 6000,0 тыс. рублей.</w:t>
      </w:r>
    </w:p>
    <w:p w:rsidR="002D2579" w:rsidRPr="002D2579" w:rsidRDefault="002D2579" w:rsidP="002D2579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Плата за работы по присоединению внутриплощадочных или внутридомовых сетей построенного (реконструированного) объекта капитального строительства в точке подключения к сетям инженерно-</w:t>
      </w:r>
      <w:r w:rsidRPr="002D2579">
        <w:rPr>
          <w:rFonts w:ascii="Times New Roman" w:eastAsia="Calibri" w:hAnsi="Times New Roman" w:cs="Times New Roman"/>
          <w:sz w:val="28"/>
          <w:lang w:eastAsia="ru-RU"/>
        </w:rPr>
        <w:lastRenderedPageBreak/>
        <w:t>технического обеспечения (водоснабжения и водоотведения) в состав платы за подключение не включается. Указанные работы могут осуществляться на основании отдельного договора, заключаемого организацией коммунального комплекса и обратившимися к ней лицами, либо в договоре о подключении должно быть определено, на какую из сторон возлагается обязанность по их выполнению.</w:t>
      </w:r>
    </w:p>
    <w:p w:rsidR="002D2579" w:rsidRPr="002D2579" w:rsidRDefault="002D2579" w:rsidP="002D2579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2D2579" w:rsidRPr="002D2579" w:rsidRDefault="002D2579" w:rsidP="002D2579">
      <w:pPr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2D2579" w:rsidRPr="002D2579" w:rsidRDefault="002D2579" w:rsidP="002D2579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D25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Раздел 7. Ожидаемые результаты при  реализации мероприятий программы</w:t>
      </w:r>
    </w:p>
    <w:p w:rsidR="002D2579" w:rsidRPr="002D2579" w:rsidRDefault="002D2579" w:rsidP="002D2579">
      <w:pPr>
        <w:spacing w:after="0" w:line="240" w:lineRule="auto"/>
        <w:ind w:right="567" w:firstLine="851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В результате реализации настоящей программы:</w:t>
      </w:r>
    </w:p>
    <w:p w:rsidR="002D2579" w:rsidRPr="002D2579" w:rsidRDefault="002D2579" w:rsidP="002D2579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- потребители будут обеспечены коммунальными услугами централизованного водоснабжения;</w:t>
      </w:r>
    </w:p>
    <w:p w:rsidR="002D2579" w:rsidRPr="002D2579" w:rsidRDefault="002D2579" w:rsidP="002D2579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- будет достигнуто повышение надежности и качества предоставления коммунальных услуг;</w:t>
      </w:r>
    </w:p>
    <w:p w:rsidR="002D2579" w:rsidRPr="002D2579" w:rsidRDefault="002D2579" w:rsidP="002D2579">
      <w:pPr>
        <w:spacing w:after="0" w:line="240" w:lineRule="auto"/>
        <w:ind w:right="567" w:firstLine="851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>- будет улучшена экологическая ситуация.</w:t>
      </w:r>
    </w:p>
    <w:p w:rsidR="002D2579" w:rsidRPr="002D2579" w:rsidRDefault="002D2579" w:rsidP="002D2579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2D2579">
        <w:rPr>
          <w:rFonts w:ascii="Times New Roman" w:eastAsia="Calibri" w:hAnsi="Times New Roman" w:cs="Times New Roman"/>
          <w:sz w:val="28"/>
          <w:lang w:eastAsia="ru-RU"/>
        </w:rPr>
        <w:t xml:space="preserve">Реализация программы направлена на увеличение надежности и качества обслуживания, существующих и планируемых потребителей муниципального образования   </w:t>
      </w:r>
      <w:proofErr w:type="spellStart"/>
      <w:r w:rsidRPr="002D2579">
        <w:rPr>
          <w:rFonts w:ascii="Times New Roman" w:eastAsia="Calibri" w:hAnsi="Times New Roman" w:cs="Times New Roman"/>
          <w:sz w:val="28"/>
          <w:lang w:eastAsia="ru-RU"/>
        </w:rPr>
        <w:t>Елшанский</w:t>
      </w:r>
      <w:proofErr w:type="spellEnd"/>
      <w:r w:rsidRPr="002D2579">
        <w:rPr>
          <w:rFonts w:ascii="Times New Roman" w:eastAsia="Calibri" w:hAnsi="Times New Roman" w:cs="Times New Roman"/>
          <w:sz w:val="28"/>
          <w:lang w:eastAsia="ru-RU"/>
        </w:rPr>
        <w:t xml:space="preserve"> сельсовет на период 2011 – 2020г.</w:t>
      </w:r>
    </w:p>
    <w:p w:rsidR="00B83763" w:rsidRDefault="00B83763">
      <w:bookmarkStart w:id="0" w:name="_GoBack"/>
      <w:bookmarkEnd w:id="0"/>
    </w:p>
    <w:sectPr w:rsidR="00B83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B365993"/>
    <w:multiLevelType w:val="hybridMultilevel"/>
    <w:tmpl w:val="35CAD942"/>
    <w:lvl w:ilvl="0" w:tplc="EB6A0870">
      <w:start w:val="1"/>
      <w:numFmt w:val="decimal"/>
      <w:lvlText w:val="-%1-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17F61"/>
    <w:multiLevelType w:val="multilevel"/>
    <w:tmpl w:val="EBA23C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EF24790"/>
    <w:multiLevelType w:val="multilevel"/>
    <w:tmpl w:val="3FF048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4A60E29"/>
    <w:multiLevelType w:val="multilevel"/>
    <w:tmpl w:val="BEB0DA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E7B2BB9"/>
    <w:multiLevelType w:val="multilevel"/>
    <w:tmpl w:val="15B2C0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488B47CD"/>
    <w:multiLevelType w:val="multilevel"/>
    <w:tmpl w:val="68AABD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4EE44865"/>
    <w:multiLevelType w:val="hybridMultilevel"/>
    <w:tmpl w:val="D6E4881A"/>
    <w:lvl w:ilvl="0" w:tplc="CAA22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CCF2F6B"/>
    <w:multiLevelType w:val="hybridMultilevel"/>
    <w:tmpl w:val="C15ED0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E7F26BD"/>
    <w:multiLevelType w:val="multilevel"/>
    <w:tmpl w:val="B6F2DF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8D"/>
    <w:rsid w:val="002D2579"/>
    <w:rsid w:val="008E668D"/>
    <w:rsid w:val="00B8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25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paragraph" w:styleId="3">
    <w:name w:val="heading 3"/>
    <w:basedOn w:val="a"/>
    <w:next w:val="a0"/>
    <w:link w:val="30"/>
    <w:autoRedefine/>
    <w:qFormat/>
    <w:rsid w:val="002D2579"/>
    <w:pPr>
      <w:keepNext/>
      <w:widowControl w:val="0"/>
      <w:spacing w:before="100" w:after="100" w:line="240" w:lineRule="auto"/>
      <w:ind w:left="851" w:right="142"/>
      <w:outlineLvl w:val="2"/>
    </w:pPr>
    <w:rPr>
      <w:rFonts w:ascii="Verdana" w:eastAsia="Times New Roman" w:hAnsi="Verdana" w:cs="Times New Roman"/>
      <w:b/>
      <w:bCs/>
      <w:i/>
      <w:sz w:val="24"/>
      <w:szCs w:val="20"/>
      <w:lang w:val="x-none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579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D25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customStyle="1" w:styleId="30">
    <w:name w:val="Заголовок 3 Знак"/>
    <w:basedOn w:val="a1"/>
    <w:link w:val="3"/>
    <w:rsid w:val="002D2579"/>
    <w:rPr>
      <w:rFonts w:ascii="Verdana" w:eastAsia="Times New Roman" w:hAnsi="Verdana" w:cs="Times New Roman"/>
      <w:b/>
      <w:bCs/>
      <w:i/>
      <w:sz w:val="24"/>
      <w:szCs w:val="20"/>
      <w:lang w:val="x-none"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2D2579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2D2579"/>
  </w:style>
  <w:style w:type="paragraph" w:styleId="a4">
    <w:name w:val="header"/>
    <w:basedOn w:val="a"/>
    <w:link w:val="a5"/>
    <w:uiPriority w:val="99"/>
    <w:unhideWhenUsed/>
    <w:rsid w:val="002D25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2D25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Title">
    <w:name w:val="ConsPlusTitle"/>
    <w:uiPriority w:val="99"/>
    <w:rsid w:val="002D25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2D257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Основной текст 2 Знак"/>
    <w:basedOn w:val="a1"/>
    <w:link w:val="2"/>
    <w:rsid w:val="002D257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6">
    <w:name w:val="Block Text"/>
    <w:basedOn w:val="a"/>
    <w:rsid w:val="002D2579"/>
    <w:pPr>
      <w:spacing w:after="0" w:line="240" w:lineRule="auto"/>
      <w:ind w:left="-851" w:right="-9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2D2579"/>
  </w:style>
  <w:style w:type="paragraph" w:styleId="a7">
    <w:name w:val="Normal (Web)"/>
    <w:basedOn w:val="a"/>
    <w:uiPriority w:val="99"/>
    <w:semiHidden/>
    <w:unhideWhenUsed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2D2579"/>
  </w:style>
  <w:style w:type="paragraph" w:customStyle="1" w:styleId="p3">
    <w:name w:val="p3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2D2579"/>
    <w:rPr>
      <w:b/>
      <w:bCs/>
    </w:rPr>
  </w:style>
  <w:style w:type="paragraph" w:customStyle="1" w:styleId="p7">
    <w:name w:val="p7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rsid w:val="002D2579"/>
  </w:style>
  <w:style w:type="character" w:customStyle="1" w:styleId="s4">
    <w:name w:val="s4"/>
    <w:rsid w:val="002D2579"/>
  </w:style>
  <w:style w:type="paragraph" w:customStyle="1" w:styleId="p6">
    <w:name w:val="p6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D2579"/>
  </w:style>
  <w:style w:type="character" w:customStyle="1" w:styleId="s5">
    <w:name w:val="s5"/>
    <w:rsid w:val="002D2579"/>
  </w:style>
  <w:style w:type="paragraph" w:customStyle="1" w:styleId="p14">
    <w:name w:val="p14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rsid w:val="002D2579"/>
  </w:style>
  <w:style w:type="character" w:customStyle="1" w:styleId="s7">
    <w:name w:val="s7"/>
    <w:rsid w:val="002D2579"/>
  </w:style>
  <w:style w:type="paragraph" w:customStyle="1" w:styleId="p18">
    <w:name w:val="p18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rsid w:val="002D2579"/>
  </w:style>
  <w:style w:type="paragraph" w:customStyle="1" w:styleId="p12">
    <w:name w:val="p12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3">
    <w:name w:val="s13"/>
    <w:rsid w:val="002D2579"/>
  </w:style>
  <w:style w:type="paragraph" w:customStyle="1" w:styleId="p24">
    <w:name w:val="p24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rsid w:val="002D2579"/>
  </w:style>
  <w:style w:type="character" w:customStyle="1" w:styleId="s16">
    <w:name w:val="s16"/>
    <w:rsid w:val="002D2579"/>
  </w:style>
  <w:style w:type="paragraph" w:customStyle="1" w:styleId="editlog">
    <w:name w:val="editlog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semiHidden/>
    <w:unhideWhenUsed/>
    <w:rsid w:val="002D2579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2D2579"/>
    <w:rPr>
      <w:color w:val="800080"/>
      <w:u w:val="single"/>
    </w:rPr>
  </w:style>
  <w:style w:type="paragraph" w:styleId="ab">
    <w:name w:val="No Spacing"/>
    <w:uiPriority w:val="1"/>
    <w:qFormat/>
    <w:rsid w:val="002D2579"/>
    <w:pPr>
      <w:spacing w:after="0" w:line="240" w:lineRule="auto"/>
    </w:pPr>
    <w:rPr>
      <w:rFonts w:ascii="Calibri" w:eastAsia="Calibri" w:hAnsi="Calibri" w:cs="Times New Roman"/>
    </w:rPr>
  </w:style>
  <w:style w:type="table" w:styleId="ac">
    <w:name w:val="Table Grid"/>
    <w:basedOn w:val="a2"/>
    <w:uiPriority w:val="59"/>
    <w:rsid w:val="002D25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2D2579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rsid w:val="002D2579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0">
    <w:name w:val="Body Text"/>
    <w:basedOn w:val="a"/>
    <w:link w:val="af"/>
    <w:uiPriority w:val="99"/>
    <w:semiHidden/>
    <w:unhideWhenUsed/>
    <w:rsid w:val="002D257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">
    <w:name w:val="Основной текст Знак"/>
    <w:basedOn w:val="a1"/>
    <w:link w:val="a0"/>
    <w:uiPriority w:val="99"/>
    <w:semiHidden/>
    <w:rsid w:val="002D257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D257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rsid w:val="002D2579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FontStyle255">
    <w:name w:val="Font Style255"/>
    <w:rsid w:val="002D2579"/>
    <w:rPr>
      <w:rFonts w:ascii="Courier New" w:hAnsi="Courier New" w:cs="Courier New"/>
      <w:sz w:val="24"/>
      <w:szCs w:val="24"/>
    </w:rPr>
  </w:style>
  <w:style w:type="character" w:customStyle="1" w:styleId="af2">
    <w:name w:val="Сведения"/>
    <w:rsid w:val="002D2579"/>
    <w:rPr>
      <w:rFonts w:ascii="Arial" w:hAnsi="Arial"/>
      <w:b/>
      <w:sz w:val="18"/>
    </w:rPr>
  </w:style>
  <w:style w:type="paragraph" w:customStyle="1" w:styleId="af3">
    <w:name w:val="Содержимое таблицы"/>
    <w:basedOn w:val="a"/>
    <w:rsid w:val="002D2579"/>
    <w:pPr>
      <w:widowControl w:val="0"/>
      <w:suppressLineNumbers/>
      <w:suppressAutoHyphens/>
      <w:autoSpaceDE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ar-SA"/>
    </w:rPr>
  </w:style>
  <w:style w:type="paragraph" w:customStyle="1" w:styleId="af4">
    <w:name w:val="Заголовок таблицы"/>
    <w:basedOn w:val="a"/>
    <w:rsid w:val="002D2579"/>
    <w:pPr>
      <w:suppressAutoHyphens/>
      <w:spacing w:before="60" w:after="0" w:line="360" w:lineRule="auto"/>
      <w:ind w:firstLine="709"/>
      <w:jc w:val="center"/>
    </w:pPr>
    <w:rPr>
      <w:rFonts w:ascii="Arial Black" w:eastAsia="Times New Roman" w:hAnsi="Arial Black" w:cs="Arial Black"/>
      <w:spacing w:val="-5"/>
      <w:sz w:val="16"/>
      <w:szCs w:val="16"/>
      <w:lang w:eastAsia="ar-SA"/>
    </w:rPr>
  </w:style>
  <w:style w:type="character" w:customStyle="1" w:styleId="FontStyle188">
    <w:name w:val="Font Style188"/>
    <w:rsid w:val="002D2579"/>
    <w:rPr>
      <w:rFonts w:ascii="Courier New" w:hAnsi="Courier New" w:cs="Courier New"/>
      <w:spacing w:val="-1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25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paragraph" w:styleId="3">
    <w:name w:val="heading 3"/>
    <w:basedOn w:val="a"/>
    <w:next w:val="a0"/>
    <w:link w:val="30"/>
    <w:autoRedefine/>
    <w:qFormat/>
    <w:rsid w:val="002D2579"/>
    <w:pPr>
      <w:keepNext/>
      <w:widowControl w:val="0"/>
      <w:spacing w:before="100" w:after="100" w:line="240" w:lineRule="auto"/>
      <w:ind w:left="851" w:right="142"/>
      <w:outlineLvl w:val="2"/>
    </w:pPr>
    <w:rPr>
      <w:rFonts w:ascii="Verdana" w:eastAsia="Times New Roman" w:hAnsi="Verdana" w:cs="Times New Roman"/>
      <w:b/>
      <w:bCs/>
      <w:i/>
      <w:sz w:val="24"/>
      <w:szCs w:val="20"/>
      <w:lang w:val="x-none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579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D25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customStyle="1" w:styleId="30">
    <w:name w:val="Заголовок 3 Знак"/>
    <w:basedOn w:val="a1"/>
    <w:link w:val="3"/>
    <w:rsid w:val="002D2579"/>
    <w:rPr>
      <w:rFonts w:ascii="Verdana" w:eastAsia="Times New Roman" w:hAnsi="Verdana" w:cs="Times New Roman"/>
      <w:b/>
      <w:bCs/>
      <w:i/>
      <w:sz w:val="24"/>
      <w:szCs w:val="20"/>
      <w:lang w:val="x-none"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2D2579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2D2579"/>
  </w:style>
  <w:style w:type="paragraph" w:styleId="a4">
    <w:name w:val="header"/>
    <w:basedOn w:val="a"/>
    <w:link w:val="a5"/>
    <w:uiPriority w:val="99"/>
    <w:unhideWhenUsed/>
    <w:rsid w:val="002D25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2D25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Title">
    <w:name w:val="ConsPlusTitle"/>
    <w:uiPriority w:val="99"/>
    <w:rsid w:val="002D25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2D257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Основной текст 2 Знак"/>
    <w:basedOn w:val="a1"/>
    <w:link w:val="2"/>
    <w:rsid w:val="002D257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6">
    <w:name w:val="Block Text"/>
    <w:basedOn w:val="a"/>
    <w:rsid w:val="002D2579"/>
    <w:pPr>
      <w:spacing w:after="0" w:line="240" w:lineRule="auto"/>
      <w:ind w:left="-851" w:right="-9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2D2579"/>
  </w:style>
  <w:style w:type="paragraph" w:styleId="a7">
    <w:name w:val="Normal (Web)"/>
    <w:basedOn w:val="a"/>
    <w:uiPriority w:val="99"/>
    <w:semiHidden/>
    <w:unhideWhenUsed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2D2579"/>
  </w:style>
  <w:style w:type="paragraph" w:customStyle="1" w:styleId="p3">
    <w:name w:val="p3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2D2579"/>
    <w:rPr>
      <w:b/>
      <w:bCs/>
    </w:rPr>
  </w:style>
  <w:style w:type="paragraph" w:customStyle="1" w:styleId="p7">
    <w:name w:val="p7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rsid w:val="002D2579"/>
  </w:style>
  <w:style w:type="character" w:customStyle="1" w:styleId="s4">
    <w:name w:val="s4"/>
    <w:rsid w:val="002D2579"/>
  </w:style>
  <w:style w:type="paragraph" w:customStyle="1" w:styleId="p6">
    <w:name w:val="p6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D2579"/>
  </w:style>
  <w:style w:type="character" w:customStyle="1" w:styleId="s5">
    <w:name w:val="s5"/>
    <w:rsid w:val="002D2579"/>
  </w:style>
  <w:style w:type="paragraph" w:customStyle="1" w:styleId="p14">
    <w:name w:val="p14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rsid w:val="002D2579"/>
  </w:style>
  <w:style w:type="character" w:customStyle="1" w:styleId="s7">
    <w:name w:val="s7"/>
    <w:rsid w:val="002D2579"/>
  </w:style>
  <w:style w:type="paragraph" w:customStyle="1" w:styleId="p18">
    <w:name w:val="p18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rsid w:val="002D2579"/>
  </w:style>
  <w:style w:type="paragraph" w:customStyle="1" w:styleId="p12">
    <w:name w:val="p12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3">
    <w:name w:val="s13"/>
    <w:rsid w:val="002D2579"/>
  </w:style>
  <w:style w:type="paragraph" w:customStyle="1" w:styleId="p24">
    <w:name w:val="p24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rsid w:val="002D2579"/>
  </w:style>
  <w:style w:type="character" w:customStyle="1" w:styleId="s16">
    <w:name w:val="s16"/>
    <w:rsid w:val="002D2579"/>
  </w:style>
  <w:style w:type="paragraph" w:customStyle="1" w:styleId="editlog">
    <w:name w:val="editlog"/>
    <w:basedOn w:val="a"/>
    <w:rsid w:val="002D2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semiHidden/>
    <w:unhideWhenUsed/>
    <w:rsid w:val="002D2579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2D2579"/>
    <w:rPr>
      <w:color w:val="800080"/>
      <w:u w:val="single"/>
    </w:rPr>
  </w:style>
  <w:style w:type="paragraph" w:styleId="ab">
    <w:name w:val="No Spacing"/>
    <w:uiPriority w:val="1"/>
    <w:qFormat/>
    <w:rsid w:val="002D2579"/>
    <w:pPr>
      <w:spacing w:after="0" w:line="240" w:lineRule="auto"/>
    </w:pPr>
    <w:rPr>
      <w:rFonts w:ascii="Calibri" w:eastAsia="Calibri" w:hAnsi="Calibri" w:cs="Times New Roman"/>
    </w:rPr>
  </w:style>
  <w:style w:type="table" w:styleId="ac">
    <w:name w:val="Table Grid"/>
    <w:basedOn w:val="a2"/>
    <w:uiPriority w:val="59"/>
    <w:rsid w:val="002D25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2D2579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rsid w:val="002D2579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0">
    <w:name w:val="Body Text"/>
    <w:basedOn w:val="a"/>
    <w:link w:val="af"/>
    <w:uiPriority w:val="99"/>
    <w:semiHidden/>
    <w:unhideWhenUsed/>
    <w:rsid w:val="002D257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">
    <w:name w:val="Основной текст Знак"/>
    <w:basedOn w:val="a1"/>
    <w:link w:val="a0"/>
    <w:uiPriority w:val="99"/>
    <w:semiHidden/>
    <w:rsid w:val="002D257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D257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rsid w:val="002D2579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FontStyle255">
    <w:name w:val="Font Style255"/>
    <w:rsid w:val="002D2579"/>
    <w:rPr>
      <w:rFonts w:ascii="Courier New" w:hAnsi="Courier New" w:cs="Courier New"/>
      <w:sz w:val="24"/>
      <w:szCs w:val="24"/>
    </w:rPr>
  </w:style>
  <w:style w:type="character" w:customStyle="1" w:styleId="af2">
    <w:name w:val="Сведения"/>
    <w:rsid w:val="002D2579"/>
    <w:rPr>
      <w:rFonts w:ascii="Arial" w:hAnsi="Arial"/>
      <w:b/>
      <w:sz w:val="18"/>
    </w:rPr>
  </w:style>
  <w:style w:type="paragraph" w:customStyle="1" w:styleId="af3">
    <w:name w:val="Содержимое таблицы"/>
    <w:basedOn w:val="a"/>
    <w:rsid w:val="002D2579"/>
    <w:pPr>
      <w:widowControl w:val="0"/>
      <w:suppressLineNumbers/>
      <w:suppressAutoHyphens/>
      <w:autoSpaceDE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ar-SA"/>
    </w:rPr>
  </w:style>
  <w:style w:type="paragraph" w:customStyle="1" w:styleId="af4">
    <w:name w:val="Заголовок таблицы"/>
    <w:basedOn w:val="a"/>
    <w:rsid w:val="002D2579"/>
    <w:pPr>
      <w:suppressAutoHyphens/>
      <w:spacing w:before="60" w:after="0" w:line="360" w:lineRule="auto"/>
      <w:ind w:firstLine="709"/>
      <w:jc w:val="center"/>
    </w:pPr>
    <w:rPr>
      <w:rFonts w:ascii="Arial Black" w:eastAsia="Times New Roman" w:hAnsi="Arial Black" w:cs="Arial Black"/>
      <w:spacing w:val="-5"/>
      <w:sz w:val="16"/>
      <w:szCs w:val="16"/>
      <w:lang w:eastAsia="ar-SA"/>
    </w:rPr>
  </w:style>
  <w:style w:type="character" w:customStyle="1" w:styleId="FontStyle188">
    <w:name w:val="Font Style188"/>
    <w:rsid w:val="002D2579"/>
    <w:rPr>
      <w:rFonts w:ascii="Courier New" w:hAnsi="Courier New" w:cs="Courier New"/>
      <w:spacing w:val="-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4482</Words>
  <Characters>25551</Characters>
  <Application>Microsoft Office Word</Application>
  <DocSecurity>0</DocSecurity>
  <Lines>212</Lines>
  <Paragraphs>59</Paragraphs>
  <ScaleCrop>false</ScaleCrop>
  <Company/>
  <LinksUpToDate>false</LinksUpToDate>
  <CharactersWithSpaces>29974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А44</dc:creator>
  <cp:keywords/>
  <dc:description/>
  <cp:lastModifiedBy>А44</cp:lastModifiedBy>
  <cp:revision>2</cp:revision>
  <dcterms:created xsi:type="dcterms:W3CDTF">2021-03-10T07:07:00Z</dcterms:created>
  <dcterms:modified xsi:type="dcterms:W3CDTF">2021-03-10T07:10:00Z</dcterms:modified>
</cp:coreProperties>
</file>